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783" w:rsidRDefault="00E57971">
      <w:pPr>
        <w:rPr>
          <w:rFonts w:ascii="Times New Roman" w:hAnsi="Times New Roman" w:cs="Times New Roman"/>
          <w:b/>
          <w:sz w:val="40"/>
          <w:szCs w:val="40"/>
        </w:rPr>
      </w:pPr>
      <w:r w:rsidRPr="00E57971">
        <w:rPr>
          <w:noProof/>
          <w:lang w:eastAsia="it-IT"/>
        </w:rPr>
        <w:pict>
          <v:rect id="_x0000_s1027" style="position:absolute;margin-left:109.05pt;margin-top:658.15pt;width:399pt;height:65.25pt;z-index:251661312" fillcolor="#e7e6e6 [3214]" stroked="f">
            <v:textbox>
              <w:txbxContent>
                <w:p w:rsidR="00781783" w:rsidRPr="00781783" w:rsidRDefault="00781783" w:rsidP="0078178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781783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Scuola dell’Infanzia “Lina </w:t>
                  </w:r>
                  <w:proofErr w:type="spellStart"/>
                  <w:r w:rsidRPr="00781783">
                    <w:rPr>
                      <w:rFonts w:ascii="Times New Roman" w:hAnsi="Times New Roman" w:cs="Times New Roman"/>
                      <w:sz w:val="44"/>
                      <w:szCs w:val="44"/>
                    </w:rPr>
                    <w:t>Musto</w:t>
                  </w:r>
                  <w:proofErr w:type="spellEnd"/>
                  <w:r w:rsidRPr="00781783">
                    <w:rPr>
                      <w:rFonts w:ascii="Times New Roman" w:hAnsi="Times New Roman" w:cs="Times New Roman"/>
                      <w:sz w:val="44"/>
                      <w:szCs w:val="44"/>
                    </w:rPr>
                    <w:t>” San Michele</w:t>
                  </w:r>
                </w:p>
              </w:txbxContent>
            </v:textbox>
          </v:rect>
        </w:pict>
      </w:r>
      <w:r w:rsidRPr="00E57971">
        <w:rPr>
          <w:noProof/>
          <w:lang w:eastAsia="it-IT"/>
        </w:rPr>
        <w:pict>
          <v:rect id="_x0000_s1026" style="position:absolute;margin-left:3.3pt;margin-top:-10.85pt;width:279pt;height:102pt;z-index:251660288" fillcolor="#e7e6e6 [3214]" stroked="f" strokeweight=".25pt">
            <v:stroke r:id="rId5" o:title="" filltype="pattern"/>
            <v:shadow color="#868686"/>
            <v:textbox>
              <w:txbxContent>
                <w:p w:rsidR="00781783" w:rsidRPr="00781783" w:rsidRDefault="00781783" w:rsidP="0078178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781783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Report</w:t>
                  </w:r>
                </w:p>
                <w:p w:rsidR="00781783" w:rsidRPr="00781783" w:rsidRDefault="00781783" w:rsidP="0078178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78178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781783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“FESTA DEI NONNI”</w:t>
                  </w:r>
                </w:p>
              </w:txbxContent>
            </v:textbox>
          </v:rect>
        </w:pict>
      </w:r>
    </w:p>
    <w:p w:rsidR="00781783" w:rsidRDefault="00781783">
      <w:pPr>
        <w:spacing w:after="160" w:line="259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  <w:r w:rsidRPr="00781783"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-2377440</wp:posOffset>
            </wp:positionH>
            <wp:positionV relativeFrom="paragraph">
              <wp:posOffset>237490</wp:posOffset>
            </wp:positionV>
            <wp:extent cx="10829925" cy="7575550"/>
            <wp:effectExtent l="0" t="1619250" r="0" b="160655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n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29925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783" w:rsidRDefault="00781783" w:rsidP="0078178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Il due ottobre si celebra la “festa dei nonni”, “giorno a loro dedicato”. Essi svolgono</w:t>
      </w:r>
      <w:r w:rsidR="004F7E25">
        <w:rPr>
          <w:rFonts w:ascii="Times New Roman" w:hAnsi="Times New Roman" w:cs="Times New Roman"/>
          <w:sz w:val="32"/>
          <w:szCs w:val="32"/>
        </w:rPr>
        <w:t xml:space="preserve"> un ruolo importante</w:t>
      </w:r>
      <w:r>
        <w:rPr>
          <w:rFonts w:ascii="Times New Roman" w:hAnsi="Times New Roman" w:cs="Times New Roman"/>
          <w:sz w:val="32"/>
          <w:szCs w:val="32"/>
        </w:rPr>
        <w:t xml:space="preserve"> all’interno delle famiglie, sono figure preziose su cui molti genitori possono contare per crescere i propri figli. Per l’occasione i bambini, i docenti, il personale scolastico hanno accolto i numerosi nonni nel salone della scuola. Il percorso progettuale del titolo “I nonni raccontano” ha visto i piccoli alunni impegnati nella realizzazione di inviti e biglietti con varie tecniche. Dopo il saluto e il benvenuto da parte dei docenti, i bambini hanno recitato poesie per i loro nonni che visibilmente commossi si sono dimostrati orgogliosi ed entusiasti dei loro nipoti.</w:t>
      </w:r>
    </w:p>
    <w:p w:rsidR="006C7BDB" w:rsidRPr="006C7BDB" w:rsidRDefault="006B6B91" w:rsidP="0078178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184785</wp:posOffset>
            </wp:positionV>
            <wp:extent cx="2933700" cy="1952625"/>
            <wp:effectExtent l="19050" t="0" r="0" b="0"/>
            <wp:wrapTight wrapText="bothSides">
              <wp:wrapPolygon edited="0">
                <wp:start x="-140" y="0"/>
                <wp:lineTo x="-140" y="21495"/>
                <wp:lineTo x="21600" y="21495"/>
                <wp:lineTo x="21600" y="0"/>
                <wp:lineTo x="-14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BDB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187325</wp:posOffset>
            </wp:positionV>
            <wp:extent cx="2981325" cy="1981200"/>
            <wp:effectExtent l="19050" t="0" r="9525" b="0"/>
            <wp:wrapTight wrapText="bothSides">
              <wp:wrapPolygon edited="0">
                <wp:start x="-138" y="0"/>
                <wp:lineTo x="-138" y="21392"/>
                <wp:lineTo x="21669" y="21392"/>
                <wp:lineTo x="21669" y="0"/>
                <wp:lineTo x="-138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783" w:rsidRPr="006C7BDB" w:rsidRDefault="006C7BDB" w:rsidP="0078178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2305050</wp:posOffset>
            </wp:positionV>
            <wp:extent cx="2981325" cy="1981200"/>
            <wp:effectExtent l="19050" t="0" r="9525" b="0"/>
            <wp:wrapTight wrapText="bothSides">
              <wp:wrapPolygon edited="0">
                <wp:start x="-138" y="0"/>
                <wp:lineTo x="-138" y="21392"/>
                <wp:lineTo x="21669" y="21392"/>
                <wp:lineTo x="21669" y="0"/>
                <wp:lineTo x="-138" y="0"/>
              </wp:wrapPolygon>
            </wp:wrapTight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2305050</wp:posOffset>
            </wp:positionV>
            <wp:extent cx="2893695" cy="1924050"/>
            <wp:effectExtent l="19050" t="0" r="1905" b="0"/>
            <wp:wrapTight wrapText="bothSides">
              <wp:wrapPolygon edited="0">
                <wp:start x="-142" y="0"/>
                <wp:lineTo x="-142" y="21386"/>
                <wp:lineTo x="21614" y="21386"/>
                <wp:lineTo x="21614" y="0"/>
                <wp:lineTo x="-142" y="0"/>
              </wp:wrapPolygon>
            </wp:wrapTight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95250</wp:posOffset>
            </wp:positionV>
            <wp:extent cx="2952750" cy="1958975"/>
            <wp:effectExtent l="19050" t="0" r="0" b="0"/>
            <wp:wrapTight wrapText="bothSides">
              <wp:wrapPolygon edited="0">
                <wp:start x="-139" y="0"/>
                <wp:lineTo x="-139" y="21425"/>
                <wp:lineTo x="21600" y="21425"/>
                <wp:lineTo x="21600" y="0"/>
                <wp:lineTo x="-139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95250</wp:posOffset>
            </wp:positionV>
            <wp:extent cx="2981325" cy="1981200"/>
            <wp:effectExtent l="19050" t="0" r="9525" b="0"/>
            <wp:wrapTight wrapText="bothSides">
              <wp:wrapPolygon edited="0">
                <wp:start x="-138" y="0"/>
                <wp:lineTo x="-138" y="21392"/>
                <wp:lineTo x="21669" y="21392"/>
                <wp:lineTo x="21669" y="0"/>
                <wp:lineTo x="-138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BDB" w:rsidRDefault="006C7BDB" w:rsidP="006C7BD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662305</wp:posOffset>
            </wp:positionV>
            <wp:extent cx="6124575" cy="4067175"/>
            <wp:effectExtent l="19050" t="0" r="9525" b="0"/>
            <wp:wrapTight wrapText="bothSides">
              <wp:wrapPolygon edited="0">
                <wp:start x="-67" y="0"/>
                <wp:lineTo x="-67" y="21549"/>
                <wp:lineTo x="21634" y="21549"/>
                <wp:lineTo x="21634" y="0"/>
                <wp:lineTo x="-67" y="0"/>
              </wp:wrapPolygon>
            </wp:wrapTight>
            <wp:docPr id="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Una nonna ha letto la fiaba di Cappuccetto Rosso fra l’attenzione dei grandi e la vivacità dei piccoli ancora nella fase dell’Accoglienza. </w:t>
      </w:r>
    </w:p>
    <w:p w:rsidR="006C7BDB" w:rsidRDefault="006C7BDB" w:rsidP="00781783">
      <w:pPr>
        <w:spacing w:after="0" w:line="259" w:lineRule="auto"/>
        <w:rPr>
          <w:rFonts w:ascii="Times New Roman" w:hAnsi="Times New Roman" w:cs="Times New Roman"/>
          <w:b/>
        </w:rPr>
      </w:pPr>
    </w:p>
    <w:p w:rsidR="006C7BDB" w:rsidRDefault="006C7BDB" w:rsidP="006C7BD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364490</wp:posOffset>
            </wp:positionV>
            <wp:extent cx="6124575" cy="4067175"/>
            <wp:effectExtent l="19050" t="0" r="9525" b="0"/>
            <wp:wrapTight wrapText="bothSides">
              <wp:wrapPolygon edited="0">
                <wp:start x="-67" y="0"/>
                <wp:lineTo x="-67" y="21549"/>
                <wp:lineTo x="21634" y="21549"/>
                <wp:lineTo x="21634" y="0"/>
                <wp:lineTo x="-67" y="0"/>
              </wp:wrapPolygon>
            </wp:wrapTight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I nonni hanno ringraziato le insegnanti per l’impegno, la serietà con cui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svolgono il loro lavoro ogni giorno. </w:t>
      </w:r>
    </w:p>
    <w:p w:rsidR="006C7BDB" w:rsidRDefault="006C7BDB" w:rsidP="006C7BD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Acquisisce, pertanto, un’importanza rilevante la sinergia scuola-famiglia- docenti-figure parentali per una crescita equilibrata, armonica ed integrale della personalità del bambino visto nella sua globalità e sempre al centro del processo educativo.  </w:t>
      </w: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 insegnanti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Anna </w:t>
      </w:r>
      <w:proofErr w:type="spellStart"/>
      <w:r>
        <w:rPr>
          <w:rFonts w:ascii="Times New Roman" w:hAnsi="Times New Roman" w:cs="Times New Roman"/>
          <w:sz w:val="32"/>
          <w:szCs w:val="32"/>
        </w:rPr>
        <w:t>Tropeano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, Sabina </w:t>
      </w:r>
      <w:proofErr w:type="spellStart"/>
      <w:r>
        <w:rPr>
          <w:rFonts w:ascii="Times New Roman" w:hAnsi="Times New Roman" w:cs="Times New Roman"/>
          <w:sz w:val="32"/>
          <w:szCs w:val="32"/>
        </w:rPr>
        <w:t>Tucci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Rossella </w:t>
      </w:r>
      <w:proofErr w:type="spellStart"/>
      <w:r>
        <w:rPr>
          <w:rFonts w:ascii="Times New Roman" w:hAnsi="Times New Roman" w:cs="Times New Roman"/>
          <w:sz w:val="32"/>
          <w:szCs w:val="32"/>
        </w:rPr>
        <w:t>Argenziano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</w:p>
    <w:p w:rsidR="006C7BDB" w:rsidRDefault="006C7BDB" w:rsidP="006C7BDB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Carmela Di Donato, Patrizia  </w:t>
      </w:r>
      <w:proofErr w:type="spellStart"/>
      <w:r>
        <w:rPr>
          <w:rFonts w:ascii="Times New Roman" w:hAnsi="Times New Roman" w:cs="Times New Roman"/>
          <w:sz w:val="32"/>
          <w:szCs w:val="32"/>
        </w:rPr>
        <w:t>Petruzziello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Adriana Stile        </w:t>
      </w:r>
    </w:p>
    <w:sectPr w:rsidR="006C7BDB" w:rsidSect="001936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81783"/>
    <w:rsid w:val="001936D1"/>
    <w:rsid w:val="003D51B4"/>
    <w:rsid w:val="00444B1F"/>
    <w:rsid w:val="004F7E25"/>
    <w:rsid w:val="006B6B91"/>
    <w:rsid w:val="006C7BDB"/>
    <w:rsid w:val="00781783"/>
    <w:rsid w:val="00E5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none [3214]" strokecolor="none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1783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7896C-2694-474E-8318-B201D591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3</cp:revision>
  <dcterms:created xsi:type="dcterms:W3CDTF">2019-03-21T19:43:00Z</dcterms:created>
  <dcterms:modified xsi:type="dcterms:W3CDTF">2019-03-21T20:09:00Z</dcterms:modified>
</cp:coreProperties>
</file>